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Présents : Marie K, Dominique, Corinne, André, Hugup mp m l m n ipi m ette, Patrice, Valery, Antoine, Pascal, Valéry, Pascal, Claude, Daniel, Guillaume, Martin, Marie B, Sarah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Les personnes se présentent et expliquent leurs motivations. On retrouve principalement, le vouloir manger sainement, faire ensemble et développer les circuits courts en marge de la grande distribution, de la transparence.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Daniel va faire une proposition de fichiers partagés pourm  travailler e MlM m pm m pc CVm m collaboratif.</w:t>
      </w:r>
    </w:p>
    <w:p w:rsidR="00000000" w:rsidDel="00000000" w:rsidP="00000000" w:rsidRDefault="00000000" w:rsidRPr="00000000">
      <w:pPr>
        <w:contextualSpacing w:val="0"/>
      </w:pPr>
      <w:r w:rsidDel="00000000" w:rsidR="00000000" w:rsidRPr="00000000">
        <w:rPr>
          <w:rtl w:val="0"/>
        </w:rPr>
        <w:t xml:space="preserve">La proposition de créer un groupe autonome dans la structure Sud Alsace Transition est acceptée.</w:t>
      </w:r>
    </w:p>
    <w:p w:rsidR="00000000" w:rsidDel="00000000" w:rsidP="00000000" w:rsidRDefault="00000000" w:rsidRPr="00000000">
      <w:pPr>
        <w:contextualSpacing w:val="0"/>
      </w:pPr>
      <w:r w:rsidDel="00000000" w:rsidR="00000000" w:rsidRPr="00000000">
        <w:rPr>
          <w:rtl w:val="0"/>
        </w:rPr>
        <w:t xml:space="preserve">Il est appuyé sur le fait que l’épicerie fournira aussi des produits de droguerie, et pas seulement de l’alimentation.</w:t>
      </w:r>
    </w:p>
    <w:p w:rsidR="00000000" w:rsidDel="00000000" w:rsidP="00000000" w:rsidRDefault="00000000" w:rsidRPr="00000000">
      <w:pPr>
        <w:contextualSpacing w:val="0"/>
      </w:pPr>
      <w:r w:rsidDel="00000000" w:rsidR="00000000" w:rsidRPr="00000000">
        <w:rPr>
          <w:rtl w:val="0"/>
        </w:rPr>
        <w:t xml:space="preserve">2 voies de démarrage sont énoncées : un groupement d’achats ou commencer rapidement avec un point de vente, même petit.</w:t>
      </w:r>
    </w:p>
    <w:p w:rsidR="00000000" w:rsidDel="00000000" w:rsidP="00000000" w:rsidRDefault="00000000" w:rsidRPr="00000000">
      <w:pPr>
        <w:contextualSpacing w:val="0"/>
      </w:pPr>
      <w:r w:rsidDel="00000000" w:rsidR="00000000" w:rsidRPr="00000000">
        <w:rPr>
          <w:rtl w:val="0"/>
        </w:rPr>
        <w:t xml:space="preserve">Remarque d’Antoine : les groupements d’achat n’ont pas les mêmes prix d’achat que les magasins.</w:t>
      </w:r>
    </w:p>
    <w:p w:rsidR="00000000" w:rsidDel="00000000" w:rsidP="00000000" w:rsidRDefault="00000000" w:rsidRPr="00000000">
      <w:pPr>
        <w:contextualSpacing w:val="0"/>
      </w:pPr>
      <w:r w:rsidDel="00000000" w:rsidR="00000000" w:rsidRPr="00000000">
        <w:rPr>
          <w:rtl w:val="0"/>
        </w:rPr>
        <w:t xml:space="preserve">Proposition de création d’un groupe fournisseur qui se charge de s’occuper de trouver des producteurs ou grossistes et de proposer un assortiment.</w:t>
      </w:r>
    </w:p>
    <w:p w:rsidR="00000000" w:rsidDel="00000000" w:rsidP="00000000" w:rsidRDefault="00000000" w:rsidRPr="00000000">
      <w:pPr>
        <w:contextualSpacing w:val="0"/>
      </w:pPr>
      <w:r w:rsidDel="00000000" w:rsidR="00000000" w:rsidRPr="00000000">
        <w:rPr>
          <w:rtl w:val="0"/>
        </w:rPr>
        <w:t xml:space="preserve">Il est posé le problème du stockage. Daniel propose de se renseigner pour le bâtiment 57 avec un container qui ferme et qui servirait de zone de distribution.</w:t>
      </w:r>
    </w:p>
    <w:p w:rsidR="00000000" w:rsidDel="00000000" w:rsidP="00000000" w:rsidRDefault="00000000" w:rsidRPr="00000000">
      <w:pPr>
        <w:contextualSpacing w:val="0"/>
      </w:pPr>
      <w:r w:rsidDel="00000000" w:rsidR="00000000" w:rsidRPr="00000000">
        <w:rPr>
          <w:rtl w:val="0"/>
        </w:rPr>
        <w:t xml:space="preserve">Le débat est lancé sur soit le lancement d’un groupement d’achats ou ouvrir un petit local.</w:t>
        <w:br w:type="textWrapping"/>
        <w:t xml:space="preserve">Suite à un entretien avec Lionel L’Haridon il apparait une piste de réflexion pour collaborer avec Rhénamap et notamment le projet sur le bâtiment 48.</w:t>
      </w:r>
    </w:p>
    <w:p w:rsidR="00000000" w:rsidDel="00000000" w:rsidP="00000000" w:rsidRDefault="00000000" w:rsidRPr="00000000">
      <w:pPr>
        <w:contextualSpacing w:val="0"/>
      </w:pPr>
      <w:r w:rsidDel="00000000" w:rsidR="00000000" w:rsidRPr="00000000">
        <w:rPr>
          <w:rtl w:val="0"/>
        </w:rPr>
        <w:t xml:space="preserve">Antoine propose que nous décidions pour démarrer est ce que nous commencons par un groupement d’achats ou directement un petit local.</w:t>
      </w:r>
    </w:p>
    <w:p w:rsidR="00000000" w:rsidDel="00000000" w:rsidP="00000000" w:rsidRDefault="00000000" w:rsidRPr="00000000">
      <w:pPr>
        <w:contextualSpacing w:val="0"/>
      </w:pPr>
      <w:r w:rsidDel="00000000" w:rsidR="00000000" w:rsidRPr="00000000">
        <w:rPr>
          <w:rtl w:val="0"/>
        </w:rPr>
        <w:t xml:space="preserve">Un groupement d’achats fonctionne de manière temporaire où on commande ce qui est vendu qui est livré par exemple sur une demi-journée à une certaine fréquence.</w:t>
      </w:r>
    </w:p>
    <w:p w:rsidR="00000000" w:rsidDel="00000000" w:rsidP="00000000" w:rsidRDefault="00000000" w:rsidRPr="00000000">
      <w:pPr>
        <w:contextualSpacing w:val="0"/>
      </w:pPr>
      <w:r w:rsidDel="00000000" w:rsidR="00000000" w:rsidRPr="00000000">
        <w:rPr>
          <w:rtl w:val="0"/>
        </w:rPr>
        <w:t xml:space="preserve">Passage en revue des différents systèmes existants (AMAP, ruche qui dit oui, épiceries, groupements d’achat).</w:t>
      </w:r>
    </w:p>
    <w:p w:rsidR="00000000" w:rsidDel="00000000" w:rsidP="00000000" w:rsidRDefault="00000000" w:rsidRPr="00000000">
      <w:pPr>
        <w:contextualSpacing w:val="0"/>
      </w:pPr>
      <w:r w:rsidDel="00000000" w:rsidR="00000000" w:rsidRPr="00000000">
        <w:rPr>
          <w:rtl w:val="0"/>
        </w:rPr>
        <w:t xml:space="preserve">Tour de table sur l’opinion de chacun entre le groupement et l’épicerie, les opinions sont partagées. Le groupement d’achat permettrait de tester un fonctionnement collectif, l’épicerie permettrait d’attirer plus les personnes et que nous soyions en situation rapidement.. L’épicerie pourrait être couplé à un système de groupement d’achat.</w:t>
      </w:r>
    </w:p>
    <w:p w:rsidR="00000000" w:rsidDel="00000000" w:rsidP="00000000" w:rsidRDefault="00000000" w:rsidRPr="00000000">
      <w:pPr>
        <w:contextualSpacing w:val="0"/>
      </w:pPr>
      <w:r w:rsidDel="00000000" w:rsidR="00000000" w:rsidRPr="00000000">
        <w:rPr>
          <w:rtl w:val="0"/>
        </w:rPr>
        <w:t xml:space="preserve">La proposition est donc d’établir un groupement d’achat rapidement tout en enclenchant la démarche pour les épiceries.</w:t>
      </w:r>
    </w:p>
    <w:p w:rsidR="00000000" w:rsidDel="00000000" w:rsidP="00000000" w:rsidRDefault="00000000" w:rsidRPr="00000000">
      <w:pPr>
        <w:contextualSpacing w:val="0"/>
      </w:pPr>
      <w:r w:rsidDel="00000000" w:rsidR="00000000" w:rsidRPr="00000000">
        <w:rPr>
          <w:rtl w:val="0"/>
        </w:rPr>
        <w:t xml:space="preserve">Patrice Pfrimmer expérimente déjà des épiceries participatives sur Colmar et Strasbourg et propose de venir vers nous pour échanger. Il insiste sur le temps de gestation des projets.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notre présence à Alternatiba :</w:t>
      </w:r>
    </w:p>
    <w:p w:rsidR="00000000" w:rsidDel="00000000" w:rsidP="00000000" w:rsidRDefault="00000000" w:rsidRPr="00000000">
      <w:pPr>
        <w:contextualSpacing w:val="0"/>
      </w:pPr>
      <w:r w:rsidDel="00000000" w:rsidR="00000000" w:rsidRPr="00000000">
        <w:rPr>
          <w:rtl w:val="0"/>
        </w:rPr>
        <w:t xml:space="preserve">Objectif : trouver un max de personnes motivées</w:t>
      </w:r>
    </w:p>
    <w:p w:rsidR="00000000" w:rsidDel="00000000" w:rsidP="00000000" w:rsidRDefault="00000000" w:rsidRPr="00000000">
      <w:pPr>
        <w:contextualSpacing w:val="0"/>
      </w:pPr>
      <w:r w:rsidDel="00000000" w:rsidR="00000000" w:rsidRPr="00000000">
        <w:rPr>
          <w:rtl w:val="0"/>
        </w:rPr>
        <w:t xml:space="preserve">Présenter l’épicerie sous un angle ludique avec la manière dont ça fonctionne</w:t>
      </w:r>
    </w:p>
    <w:p w:rsidR="00000000" w:rsidDel="00000000" w:rsidP="00000000" w:rsidRDefault="00000000" w:rsidRPr="00000000">
      <w:pPr>
        <w:contextualSpacing w:val="0"/>
      </w:pPr>
      <w:r w:rsidDel="00000000" w:rsidR="00000000" w:rsidRPr="00000000">
        <w:rPr>
          <w:rtl w:val="0"/>
        </w:rPr>
        <w:t xml:space="preserve">Trouver des choses à vendre.</w:t>
      </w:r>
    </w:p>
    <w:p w:rsidR="00000000" w:rsidDel="00000000" w:rsidP="00000000" w:rsidRDefault="00000000" w:rsidRPr="00000000">
      <w:pPr>
        <w:contextualSpacing w:val="0"/>
      </w:pPr>
      <w:r w:rsidDel="00000000" w:rsidR="00000000" w:rsidRPr="00000000">
        <w:rPr>
          <w:rtl w:val="0"/>
        </w:rPr>
        <w:t xml:space="preserve">Création d’un groupe Alternatiba : Huguette, Marie B, Dominique, Patrice, Sarah, Marie K, Antoine</w:t>
      </w:r>
    </w:p>
    <w:p w:rsidR="00000000" w:rsidDel="00000000" w:rsidP="00000000" w:rsidRDefault="00000000" w:rsidRPr="00000000">
      <w:pPr>
        <w:contextualSpacing w:val="0"/>
      </w:pPr>
      <w:r w:rsidDel="00000000" w:rsidR="00000000" w:rsidRPr="00000000">
        <w:rPr>
          <w:rtl w:val="0"/>
        </w:rPr>
        <w:t xml:space="preserve">Tonnelle : Stan regarde pour une tonnelle gratuite.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Création d’un groupe de com : Marie B, Sarah, Stan, Guillaume, Daniel</w:t>
      </w:r>
    </w:p>
    <w:p w:rsidR="00000000" w:rsidDel="00000000" w:rsidP="00000000" w:rsidRDefault="00000000" w:rsidRPr="00000000">
      <w:pPr>
        <w:contextualSpacing w:val="0"/>
      </w:pPr>
      <w:r w:rsidDel="00000000" w:rsidR="00000000" w:rsidRPr="00000000">
        <w:rPr>
          <w:rtl w:val="0"/>
        </w:rPr>
        <w:t xml:space="preserve">Objectif 1ère commande groupement d’achats en septembre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Prochaines réunions :</w:t>
      </w:r>
    </w:p>
    <w:p w:rsidR="00000000" w:rsidDel="00000000" w:rsidP="00000000" w:rsidRDefault="00000000" w:rsidRPr="00000000">
      <w:pPr>
        <w:contextualSpacing w:val="0"/>
      </w:pPr>
      <w:r w:rsidDel="00000000" w:rsidR="00000000" w:rsidRPr="00000000">
        <w:rPr>
          <w:rtl w:val="0"/>
        </w:rPr>
        <w:t xml:space="preserve">18h30 le lundi 23 mai préparer une liste de produits </w:t>
      </w:r>
    </w:p>
    <w:p w:rsidR="00000000" w:rsidDel="00000000" w:rsidP="00000000" w:rsidRDefault="00000000" w:rsidRPr="00000000">
      <w:pPr>
        <w:contextualSpacing w:val="0"/>
      </w:pPr>
      <w:r w:rsidDel="00000000" w:rsidR="00000000" w:rsidRPr="00000000">
        <w:rPr>
          <w:rtl w:val="0"/>
        </w:rPr>
        <w:t xml:space="preserve">18h30 le mardi 7 juin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Les groupes com et alternatiba avancent dans leurs thématiques respectives.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Il est décidé que les décisions se prennent à une majorité de 80% lorsqu’un vote est nécessaire. L’assemblée des présents est souveraine.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Voici le lien pour écouter l’émission de Tara Schlagel  fort intérressante diffusée sur France Culture le 29 avril 2016 : </w:t>
      </w:r>
      <w:r w:rsidDel="00000000" w:rsidR="00000000" w:rsidRPr="00000000">
        <w:rPr>
          <w:rFonts w:ascii="Roboto" w:cs="Roboto" w:eastAsia="Roboto" w:hAnsi="Roboto"/>
          <w:sz w:val="27"/>
          <w:szCs w:val="27"/>
          <w:highlight w:val="white"/>
          <w:rtl w:val="0"/>
        </w:rPr>
        <w:t xml:space="preserve"> </w:t>
      </w:r>
    </w:p>
    <w:p w:rsidR="00000000" w:rsidDel="00000000" w:rsidP="00000000" w:rsidRDefault="00000000" w:rsidRPr="00000000">
      <w:pPr>
        <w:contextualSpacing w:val="0"/>
      </w:pPr>
      <w:r w:rsidDel="00000000" w:rsidR="00000000" w:rsidRPr="00000000">
        <w:rPr>
          <w:rFonts w:ascii="Roboto" w:cs="Roboto" w:eastAsia="Roboto" w:hAnsi="Roboto"/>
          <w:b w:val="1"/>
          <w:sz w:val="36"/>
          <w:szCs w:val="36"/>
          <w:highlight w:val="white"/>
          <w:rtl w:val="0"/>
        </w:rPr>
        <w:t xml:space="preserve">Les coopératives : quand les citoyens prennent leur vie en main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color w:val="1155cc"/>
            <w:u w:val="single"/>
            <w:rtl w:val="0"/>
          </w:rPr>
          <w:t xml:space="preserve">http://www.franceculture.fr/emissions/le-magazine-de-la-redaction/les-cooperatives-quand-les-citoyens-prennent-leur-vie-en-main?xtmc=%C3%A9piceries%20coop%C3%A9ratives&amp;xtnp=1&amp;xtcr=1</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Belle écoute’ : Marie Brignone </w:t>
      </w:r>
    </w:p>
    <w:sectPr>
      <w:pgSz w:h="16834" w:w="11909"/>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Roboto">
    <w:embedRegular r:id="rId1" w:subsetted="0"/>
    <w:embedBold r:id="rId2" w:subsetted="0"/>
    <w:embedItalic r:id="rId3" w:subsetted="0"/>
    <w:embedBoldItalic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franceculture.fr/emissions/le-magazine-de-la-redaction/les-cooperatives-quand-les-citoyens-prennent-leur-vie-en-main?xtmc=%C3%A9piceries%20coop%C3%A9ratives&amp;xtnp=1&amp;xtcr=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